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0071E3"/>
          <w:sz w:val="38"/>
        </w:rPr>
        <w:t>AgriCart</w:t>
      </w:r>
    </w:p>
    <w:p>
      <w:pPr>
        <w:spacing w:after="280"/>
      </w:pPr>
      <w:r>
        <w:rPr>
          <w:sz w:val="18"/>
        </w:rPr>
        <w:t>Agricultural supplies</w:t>
      </w:r>
    </w:p>
    <w:p>
      <w:pPr>
        <w:pStyle w:val="Title"/>
      </w:pPr>
      <w:r>
        <w:t>Safe Seed Promise</w:t>
      </w:r>
    </w:p>
    <w:p>
      <w:r>
        <w:rPr>
          <w:b/>
          <w:sz w:val="24"/>
        </w:rPr>
        <w:t>We will not knowingly sell genetically modified (GMO) seed.</w:t>
      </w:r>
    </w:p>
    <w:p>
      <w:r>
        <w:t>AgriCart is committed to offering seed developed through conventional plant breeding and to helping growers understand their seed choices. Our GMO-free commitment applies to the seed we offer, including conventionally bred F1 hybrids, open-pollinated varieties and heirlooms.</w:t>
      </w:r>
    </w:p>
    <w:p>
      <w:pPr>
        <w:pStyle w:val="Heading1"/>
      </w:pPr>
      <w:r>
        <w:t>What our promise means</w:t>
      </w:r>
    </w:p>
    <w:p>
      <w:r>
        <w:t>This is our seed-sourcing commitment. It is not an independent certification or a claim that every seed lot has been laboratory tested. Product and lot-specific statements depend on the supporting supplier information available. The promise applies to seed, not to every category of agricultural supplies sold by AgriCart.</w:t>
      </w:r>
    </w:p>
    <w:p>
      <w:pPr>
        <w:pStyle w:val="Heading1"/>
      </w:pPr>
      <w:r>
        <w:t>Understanding seed types</w:t>
      </w:r>
    </w:p>
    <w:p>
      <w:r>
        <w:rPr>
          <w:b/>
        </w:rPr>
        <w:t xml:space="preserve">Genetically modified seed. </w:t>
      </w:r>
      <w:r>
        <w:t>GMO seed is developed using genetic engineering to alter a plant's DNA. Genetic engineering differs from conventional crossing and selection.</w:t>
      </w:r>
    </w:p>
    <w:p>
      <w:r>
        <w:rPr>
          <w:b/>
        </w:rPr>
        <w:t xml:space="preserve">F1 hybrid seed. </w:t>
      </w:r>
      <w:r>
        <w:t>An F1 hybrid is the first generation from a planned cross between selected parent lines. Conventional hybrid breeding is not genetic engineering. The F1 label alone does not establish a seed lot's GMO status.</w:t>
      </w:r>
    </w:p>
    <w:p>
      <w:r>
        <w:rPr>
          <w:b/>
        </w:rPr>
        <w:t xml:space="preserve">Open-pollinated seed. </w:t>
      </w:r>
      <w:r>
        <w:t>Open-pollinated varieties reproduce through natural pollination, including self-pollination or pollination by insects or wind. With suitable isolation and selection, saved seed generally retains the variety's characteristics.</w:t>
      </w:r>
    </w:p>
    <w:p>
      <w:r>
        <w:rPr>
          <w:b/>
        </w:rPr>
        <w:t xml:space="preserve">Heirloom seed. </w:t>
      </w:r>
      <w:r>
        <w:t>Heirlooms are open-pollinated varieties maintained over generations. Not every open-pollinated variety is an heirloom.</w:t>
      </w:r>
    </w:p>
    <w:p>
      <w:pPr>
        <w:pStyle w:val="Heading1"/>
      </w:pPr>
      <w:r>
        <w:t>Choose with the product information</w:t>
      </w:r>
    </w:p>
    <w:p>
      <w:r>
        <w:t>GMO status, organic certification and seed treatment are separate matters. Our promise does not mean seed is organic, untreated or guaranteed to germinate. Check each product's variety, treatment and available lot information before buying. Contact AgriCart if you need a supplier declaration or clarification about a specific product.</w:t>
      </w:r>
    </w:p>
    <w:p>
      <w:r>
        <w:rPr>
          <w:b/>
        </w:rPr>
        <w:t xml:space="preserve">Contact AgriCart: </w:t>
      </w:r>
      <w:r>
        <w:t>hello@agricart.co.za</w:t>
      </w:r>
    </w:p>
    <w:p>
      <w:pPr>
        <w:spacing w:before="80" w:after="60"/>
      </w:pPr>
      <w:r>
        <w:rPr>
          <w:b/>
        </w:rPr>
        <w:t>Further reading</w:t>
      </w:r>
    </w:p>
    <w:p>
      <w:pPr>
        <w:spacing w:after="40"/>
      </w:pPr>
      <w:hyperlink r:id="rId9">
        <w:r>
          <w:rPr>
            <w:color w:val="0071E3"/>
            <w:sz w:val="17"/>
          </w:rPr>
          <w:t>FDA · Types of genetic modification methods for crops</w:t>
        </w:r>
      </w:hyperlink>
    </w:p>
    <w:p>
      <w:pPr>
        <w:spacing w:after="40"/>
      </w:pPr>
      <w:hyperlink r:id="rId10">
        <w:r>
          <w:rPr>
            <w:color w:val="0071E3"/>
            <w:sz w:val="17"/>
          </w:rPr>
          <w:t>University of Minnesota Extension · Saving vegetable seeds</w:t>
        </w:r>
      </w:hyperlink>
    </w:p>
    <w:p>
      <w:pPr>
        <w:spacing w:before="140"/>
      </w:pPr>
      <w:r>
        <w:rPr>
          <w:sz w:val="17"/>
        </w:rPr>
        <w:t>Updated 23 September 2026</w:t>
      </w:r>
    </w:p>
    <w:sectPr w:rsidR="00FC693F" w:rsidRPr="0006063C" w:rsidSect="00034616">
      <w:pgSz w:w="11906" w:h="16838"/>
      <w:pgMar w:top="935"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Arial" w:hAnsi="Arial"/>
      <w:color w:val="1D1D1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20"/>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fda.gov/food/agricultural-biotechnology/types-genetic-modification-methods-crops" TargetMode="External"/><Relationship Id="rId10" Type="http://schemas.openxmlformats.org/officeDocument/2006/relationships/hyperlink" Target="https://extension.umn.edu/garden-and-home/yard-and-garden/gardening-in-minnesota/saving-vegetable-see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AgriCart Safe Seed Promise</dc:title>
  <dc:subject>GMO-free seed sourcing commitment</dc:subject>
  <dc:creator>AgriCart</dc:creator>
  <cp:keywords>AgriCart, seed, GMO, hybrid, open-pollinated, heirloom</cp:keywords>
  <dc:description>generated by python-docx</dc:description>
  <cp:lastModifiedBy/>
  <cp:revision>1</cp:revision>
  <dcterms:created xsi:type="dcterms:W3CDTF">2013-12-23T23:15:00Z</dcterms:created>
  <dcterms:modified xsi:type="dcterms:W3CDTF">2013-12-23T23:15:00Z</dcterms:modified>
  <cp:category/>
</cp:coreProperties>
</file>